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3EC8" w14:textId="77777777" w:rsidR="009174D5" w:rsidRDefault="009174D5" w:rsidP="006C4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442962C4" w14:textId="77777777" w:rsidR="009174D5" w:rsidRDefault="009174D5" w:rsidP="006C4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F0C0F25" w14:textId="77777777" w:rsidR="009174D5" w:rsidRDefault="009174D5" w:rsidP="006C4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30E99B0E" w14:textId="78EB401B" w:rsidR="009174D5" w:rsidRPr="009174D5" w:rsidRDefault="009174D5" w:rsidP="009174D5">
      <w:pPr>
        <w:spacing w:after="0" w:line="240" w:lineRule="auto"/>
        <w:jc w:val="both"/>
        <w:rPr>
          <w:sz w:val="20"/>
          <w:szCs w:val="20"/>
        </w:rPr>
      </w:pPr>
      <w:r w:rsidRPr="009174D5">
        <w:rPr>
          <w:sz w:val="20"/>
          <w:szCs w:val="20"/>
        </w:rPr>
        <w:t>​La société Gilbert Pierre Immobilier, SAS au capital de 100 000,00 €</w:t>
      </w:r>
      <w:r>
        <w:rPr>
          <w:sz w:val="20"/>
          <w:szCs w:val="20"/>
        </w:rPr>
        <w:t>, dont le</w:t>
      </w:r>
      <w:r w:rsidRPr="009174D5">
        <w:rPr>
          <w:sz w:val="20"/>
          <w:szCs w:val="20"/>
        </w:rPr>
        <w:t xml:space="preserve"> siège social </w:t>
      </w:r>
      <w:r>
        <w:rPr>
          <w:sz w:val="20"/>
          <w:szCs w:val="20"/>
        </w:rPr>
        <w:t xml:space="preserve">est situé </w:t>
      </w:r>
      <w:r w:rsidRPr="009174D5">
        <w:rPr>
          <w:sz w:val="20"/>
          <w:szCs w:val="20"/>
        </w:rPr>
        <w:t>84 rue de la Mer, 14150 Ouistreham</w:t>
      </w:r>
      <w:r>
        <w:rPr>
          <w:sz w:val="20"/>
          <w:szCs w:val="20"/>
        </w:rPr>
        <w:t>.</w:t>
      </w:r>
    </w:p>
    <w:p w14:paraId="4E733FD4" w14:textId="6DD3B2DA" w:rsidR="009174D5" w:rsidRPr="009174D5" w:rsidRDefault="009174D5" w:rsidP="009174D5">
      <w:pPr>
        <w:spacing w:after="0" w:line="240" w:lineRule="auto"/>
        <w:rPr>
          <w:sz w:val="20"/>
          <w:szCs w:val="20"/>
        </w:rPr>
      </w:pPr>
      <w:r w:rsidRPr="009174D5">
        <w:rPr>
          <w:sz w:val="20"/>
          <w:szCs w:val="20"/>
        </w:rPr>
        <w:t>​Immatriculée au registre du commerce et des sociétés de Caen, sous le numéro 379 823 966</w:t>
      </w:r>
      <w:r w:rsidR="004B44E6">
        <w:rPr>
          <w:sz w:val="20"/>
          <w:szCs w:val="20"/>
        </w:rPr>
        <w:t>.</w:t>
      </w:r>
    </w:p>
    <w:p w14:paraId="5772C6FF" w14:textId="4CE8AFC3" w:rsidR="009174D5" w:rsidRPr="009174D5" w:rsidRDefault="009174D5" w:rsidP="009174D5">
      <w:pPr>
        <w:spacing w:after="0" w:line="240" w:lineRule="auto"/>
        <w:jc w:val="both"/>
        <w:rPr>
          <w:sz w:val="20"/>
          <w:szCs w:val="20"/>
        </w:rPr>
      </w:pPr>
      <w:r w:rsidRPr="009174D5">
        <w:rPr>
          <w:sz w:val="20"/>
          <w:szCs w:val="20"/>
        </w:rPr>
        <w:t xml:space="preserve">​Titulaire de la carte professionnelle mention Transactions sur </w:t>
      </w:r>
      <w:r w:rsidRPr="004B44E6">
        <w:rPr>
          <w:sz w:val="20"/>
          <w:szCs w:val="20"/>
        </w:rPr>
        <w:t>immeubles et fonds de commerce / Gestion Immobilière / Syndic de copropriété n° CPI 1401 2020 000 045 120 délivrée le 0</w:t>
      </w:r>
      <w:r w:rsidR="004B44E6" w:rsidRPr="004B44E6">
        <w:rPr>
          <w:sz w:val="20"/>
          <w:szCs w:val="20"/>
        </w:rPr>
        <w:t>9</w:t>
      </w:r>
      <w:r w:rsidRPr="004B44E6">
        <w:rPr>
          <w:sz w:val="20"/>
          <w:szCs w:val="20"/>
        </w:rPr>
        <w:t xml:space="preserve"> / </w:t>
      </w:r>
      <w:r w:rsidR="004B44E6" w:rsidRPr="004B44E6">
        <w:rPr>
          <w:sz w:val="20"/>
          <w:szCs w:val="20"/>
        </w:rPr>
        <w:t>06</w:t>
      </w:r>
      <w:r w:rsidRPr="004B44E6">
        <w:rPr>
          <w:sz w:val="20"/>
          <w:szCs w:val="20"/>
        </w:rPr>
        <w:t xml:space="preserve"> / 20</w:t>
      </w:r>
      <w:r w:rsidR="004B44E6" w:rsidRPr="004B44E6">
        <w:rPr>
          <w:sz w:val="20"/>
          <w:szCs w:val="20"/>
        </w:rPr>
        <w:t>23</w:t>
      </w:r>
      <w:r w:rsidRPr="004B44E6">
        <w:rPr>
          <w:sz w:val="20"/>
          <w:szCs w:val="20"/>
        </w:rPr>
        <w:t xml:space="preserve"> par la</w:t>
      </w:r>
      <w:r w:rsidRPr="009174D5">
        <w:rPr>
          <w:sz w:val="20"/>
          <w:szCs w:val="20"/>
        </w:rPr>
        <w:t xml:space="preserve"> CCI de Caen.</w:t>
      </w:r>
    </w:p>
    <w:p w14:paraId="433DB981" w14:textId="6074552A" w:rsidR="009174D5" w:rsidRPr="006C4F81" w:rsidRDefault="009174D5" w:rsidP="009174D5">
      <w:pPr>
        <w:spacing w:after="0" w:line="240" w:lineRule="auto"/>
        <w:jc w:val="both"/>
        <w:rPr>
          <w:sz w:val="20"/>
          <w:szCs w:val="20"/>
        </w:rPr>
      </w:pPr>
      <w:r w:rsidRPr="009174D5">
        <w:rPr>
          <w:sz w:val="20"/>
          <w:szCs w:val="20"/>
        </w:rPr>
        <w:t>​</w:t>
      </w:r>
      <w:r w:rsidRPr="00760C56">
        <w:rPr>
          <w:sz w:val="20"/>
          <w:szCs w:val="20"/>
        </w:rPr>
        <w:t xml:space="preserve">Titulaire d’une assurance en responsabilité </w:t>
      </w:r>
      <w:r w:rsidRPr="006C4F81">
        <w:rPr>
          <w:sz w:val="20"/>
          <w:szCs w:val="20"/>
        </w:rPr>
        <w:t xml:space="preserve">civile professionnelle souscrite auprès de GENERALI IARD, 2 rue Pillet-Will 75009 PARIS. </w:t>
      </w:r>
    </w:p>
    <w:p w14:paraId="320258C4" w14:textId="77777777" w:rsidR="009174D5" w:rsidRDefault="009174D5" w:rsidP="0091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74B8C">
        <w:rPr>
          <w:sz w:val="20"/>
          <w:szCs w:val="20"/>
        </w:rPr>
        <w:t xml:space="preserve">Titulaire d’une garantie financière conformément à l’article 3 de la loi du 2 janvier 1970, souscrite auprès de </w:t>
      </w:r>
      <w:r>
        <w:rPr>
          <w:sz w:val="20"/>
          <w:szCs w:val="20"/>
        </w:rPr>
        <w:t xml:space="preserve">la Compagnie Européenne de Garanties et de Cautions, </w:t>
      </w:r>
      <w:r w:rsidRPr="006C4F81">
        <w:rPr>
          <w:sz w:val="20"/>
          <w:szCs w:val="20"/>
        </w:rPr>
        <w:t>59 Av. Pierre Mendès-France, 75013 Paris</w:t>
      </w:r>
      <w:r>
        <w:rPr>
          <w:sz w:val="20"/>
          <w:szCs w:val="20"/>
        </w:rPr>
        <w:t>.</w:t>
      </w:r>
    </w:p>
    <w:p w14:paraId="0D729672" w14:textId="77777777" w:rsidR="009174D5" w:rsidRPr="006C4F81" w:rsidRDefault="009174D5" w:rsidP="006C4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9174D5" w:rsidRPr="006C4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81"/>
    <w:rsid w:val="004B44E6"/>
    <w:rsid w:val="006C4F81"/>
    <w:rsid w:val="009174D5"/>
    <w:rsid w:val="00A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640D"/>
  <w15:chartTrackingRefBased/>
  <w15:docId w15:val="{28492493-DB93-4454-BF45-ED1C545E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F8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solidaire">
    <w:name w:val="Corps de texte solidaire"/>
    <w:basedOn w:val="Corpsdetexte"/>
    <w:rsid w:val="006C4F81"/>
    <w:pPr>
      <w:keepNext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C4F8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C4F8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ARZEL Vincent</dc:creator>
  <cp:keywords/>
  <dc:description/>
  <cp:lastModifiedBy>ARZEL Vincent</cp:lastModifiedBy>
  <cp:revision>2</cp:revision>
  <dcterms:created xsi:type="dcterms:W3CDTF">2023-08-31T13:34:00Z</dcterms:created>
  <dcterms:modified xsi:type="dcterms:W3CDTF">2023-08-31T13:34:00Z</dcterms:modified>
</cp:coreProperties>
</file>